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8D" w:rsidRDefault="00BE7F0E" w:rsidP="00596373">
      <w:pPr>
        <w:pStyle w:val="20"/>
        <w:shd w:val="clear" w:color="auto" w:fill="auto"/>
        <w:jc w:val="right"/>
      </w:pPr>
      <w:r>
        <w:t>Приложение 1</w:t>
      </w:r>
    </w:p>
    <w:p w:rsidR="00596373" w:rsidRDefault="00BE7F0E" w:rsidP="00596373">
      <w:pPr>
        <w:pStyle w:val="20"/>
        <w:shd w:val="clear" w:color="auto" w:fill="auto"/>
        <w:tabs>
          <w:tab w:val="left" w:pos="12957"/>
        </w:tabs>
        <w:jc w:val="right"/>
      </w:pPr>
      <w:r>
        <w:t xml:space="preserve">к постановлению Администрации </w:t>
      </w:r>
    </w:p>
    <w:p w:rsidR="00D7508D" w:rsidRDefault="00BE7F0E" w:rsidP="00596373">
      <w:pPr>
        <w:pStyle w:val="20"/>
        <w:shd w:val="clear" w:color="auto" w:fill="auto"/>
        <w:tabs>
          <w:tab w:val="left" w:pos="12957"/>
        </w:tabs>
        <w:jc w:val="right"/>
      </w:pPr>
      <w:r>
        <w:t>Пограничного</w:t>
      </w:r>
      <w:r w:rsidR="00596373">
        <w:t xml:space="preserve"> </w:t>
      </w:r>
      <w:r>
        <w:t>муниципального</w:t>
      </w:r>
    </w:p>
    <w:p w:rsidR="00D7508D" w:rsidRDefault="00BE7F0E" w:rsidP="00596373">
      <w:pPr>
        <w:pStyle w:val="20"/>
        <w:shd w:val="clear" w:color="auto" w:fill="auto"/>
        <w:jc w:val="right"/>
      </w:pPr>
      <w:r>
        <w:t>округа</w:t>
      </w:r>
    </w:p>
    <w:p w:rsidR="00D7508D" w:rsidRDefault="00BE7F0E" w:rsidP="00596373">
      <w:pPr>
        <w:pStyle w:val="20"/>
        <w:shd w:val="clear" w:color="auto" w:fill="auto"/>
        <w:jc w:val="right"/>
        <w:rPr>
          <w:rStyle w:val="21"/>
        </w:rPr>
      </w:pPr>
      <w:bookmarkStart w:id="0" w:name="_GoBack"/>
      <w:bookmarkEnd w:id="0"/>
      <w:r>
        <w:t xml:space="preserve">от </w:t>
      </w:r>
      <w:r w:rsidR="008B4617">
        <w:rPr>
          <w:rStyle w:val="21"/>
        </w:rPr>
        <w:t>19.07.</w:t>
      </w:r>
      <w:r>
        <w:t xml:space="preserve">2021 г. № </w:t>
      </w:r>
      <w:r w:rsidR="008B4617">
        <w:rPr>
          <w:rStyle w:val="21"/>
        </w:rPr>
        <w:t>708</w:t>
      </w:r>
    </w:p>
    <w:p w:rsidR="00596373" w:rsidRDefault="00596373" w:rsidP="00596373">
      <w:pPr>
        <w:pStyle w:val="20"/>
        <w:shd w:val="clear" w:color="auto" w:fill="auto"/>
        <w:jc w:val="right"/>
        <w:rPr>
          <w:rStyle w:val="21"/>
        </w:rPr>
      </w:pPr>
    </w:p>
    <w:p w:rsidR="00596373" w:rsidRDefault="00596373" w:rsidP="00596373">
      <w:pPr>
        <w:pStyle w:val="20"/>
        <w:shd w:val="clear" w:color="auto" w:fill="auto"/>
        <w:jc w:val="right"/>
      </w:pPr>
    </w:p>
    <w:p w:rsidR="00D7508D" w:rsidRDefault="00BE7F0E" w:rsidP="00596373">
      <w:pPr>
        <w:pStyle w:val="20"/>
        <w:shd w:val="clear" w:color="auto" w:fill="auto"/>
        <w:spacing w:line="350" w:lineRule="exact"/>
        <w:jc w:val="right"/>
      </w:pPr>
      <w:r>
        <w:t>Приложение 2</w:t>
      </w:r>
    </w:p>
    <w:p w:rsidR="00596373" w:rsidRDefault="00BE7F0E" w:rsidP="00596373">
      <w:pPr>
        <w:pStyle w:val="20"/>
        <w:shd w:val="clear" w:color="auto" w:fill="auto"/>
        <w:spacing w:line="350" w:lineRule="exact"/>
        <w:jc w:val="right"/>
      </w:pPr>
      <w:r>
        <w:t xml:space="preserve">к муниципальной программе </w:t>
      </w:r>
    </w:p>
    <w:p w:rsidR="00596373" w:rsidRDefault="00BE7F0E" w:rsidP="00596373">
      <w:pPr>
        <w:pStyle w:val="20"/>
        <w:shd w:val="clear" w:color="auto" w:fill="auto"/>
        <w:spacing w:line="350" w:lineRule="exact"/>
        <w:jc w:val="right"/>
      </w:pPr>
      <w:r>
        <w:t>«Информационное общество</w:t>
      </w:r>
    </w:p>
    <w:p w:rsidR="00596373" w:rsidRDefault="00BE7F0E" w:rsidP="00596373">
      <w:pPr>
        <w:pStyle w:val="20"/>
        <w:shd w:val="clear" w:color="auto" w:fill="auto"/>
        <w:spacing w:line="350" w:lineRule="exact"/>
        <w:jc w:val="right"/>
      </w:pPr>
      <w:r>
        <w:t>Пограничного муниципального</w:t>
      </w:r>
    </w:p>
    <w:p w:rsidR="00D7508D" w:rsidRDefault="00BE7F0E" w:rsidP="00596373">
      <w:pPr>
        <w:pStyle w:val="20"/>
        <w:shd w:val="clear" w:color="auto" w:fill="auto"/>
        <w:spacing w:line="350" w:lineRule="exact"/>
        <w:jc w:val="right"/>
      </w:pPr>
      <w:r>
        <w:t xml:space="preserve"> округа»</w:t>
      </w:r>
      <w:r w:rsidR="00596373">
        <w:t xml:space="preserve"> </w:t>
      </w:r>
      <w:r>
        <w:t>на 2021-2023 годы</w:t>
      </w:r>
    </w:p>
    <w:p w:rsidR="00596373" w:rsidRDefault="00596373" w:rsidP="00596373">
      <w:pPr>
        <w:pStyle w:val="20"/>
        <w:shd w:val="clear" w:color="auto" w:fill="auto"/>
        <w:spacing w:line="350" w:lineRule="exact"/>
        <w:jc w:val="right"/>
      </w:pPr>
    </w:p>
    <w:p w:rsidR="00596373" w:rsidRDefault="00596373" w:rsidP="00596373">
      <w:pPr>
        <w:pStyle w:val="20"/>
        <w:shd w:val="clear" w:color="auto" w:fill="auto"/>
        <w:spacing w:line="350" w:lineRule="exact"/>
        <w:jc w:val="right"/>
      </w:pPr>
    </w:p>
    <w:p w:rsidR="00D7508D" w:rsidRDefault="00BE7F0E" w:rsidP="00596373">
      <w:pPr>
        <w:pStyle w:val="10"/>
        <w:keepNext/>
        <w:keepLines/>
        <w:shd w:val="clear" w:color="auto" w:fill="auto"/>
        <w:spacing w:line="260" w:lineRule="exact"/>
      </w:pPr>
      <w:bookmarkStart w:id="1" w:name="bookmark0"/>
      <w:r>
        <w:t>ИНФОРМАЦИЯ</w:t>
      </w:r>
      <w:bookmarkEnd w:id="1"/>
    </w:p>
    <w:p w:rsidR="00596373" w:rsidRDefault="00BE7F0E" w:rsidP="00596373">
      <w:pPr>
        <w:pStyle w:val="10"/>
        <w:keepNext/>
        <w:keepLines/>
        <w:shd w:val="clear" w:color="auto" w:fill="auto"/>
        <w:spacing w:line="346" w:lineRule="exact"/>
      </w:pPr>
      <w:bookmarkStart w:id="2" w:name="bookmark1"/>
      <w:r>
        <w:t xml:space="preserve">о ресурсном обеспечении программы за счет средств бюджета </w:t>
      </w:r>
    </w:p>
    <w:p w:rsidR="00D7508D" w:rsidRDefault="00BE7F0E" w:rsidP="00596373">
      <w:pPr>
        <w:pStyle w:val="10"/>
        <w:keepNext/>
        <w:keepLines/>
        <w:shd w:val="clear" w:color="auto" w:fill="auto"/>
        <w:spacing w:line="346" w:lineRule="exact"/>
      </w:pPr>
      <w:r>
        <w:t>Пограничного муниципального округа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19"/>
        <w:gridCol w:w="9"/>
        <w:gridCol w:w="15"/>
        <w:gridCol w:w="2554"/>
        <w:gridCol w:w="18"/>
        <w:gridCol w:w="6"/>
        <w:gridCol w:w="1378"/>
        <w:gridCol w:w="13"/>
        <w:gridCol w:w="6"/>
        <w:gridCol w:w="14"/>
        <w:gridCol w:w="1330"/>
        <w:gridCol w:w="14"/>
        <w:gridCol w:w="9"/>
        <w:gridCol w:w="15"/>
        <w:gridCol w:w="1291"/>
        <w:gridCol w:w="1310"/>
        <w:gridCol w:w="10"/>
        <w:gridCol w:w="1157"/>
        <w:gridCol w:w="24"/>
        <w:gridCol w:w="1630"/>
        <w:gridCol w:w="3006"/>
        <w:gridCol w:w="10"/>
      </w:tblGrid>
      <w:tr w:rsidR="00D7508D" w:rsidTr="00D33BBF">
        <w:trPr>
          <w:trHeight w:val="317"/>
        </w:trPr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№ п/п</w:t>
            </w:r>
          </w:p>
        </w:tc>
        <w:tc>
          <w:tcPr>
            <w:tcW w:w="26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9pt"/>
              </w:rPr>
              <w:t>Наименование подпрограммы, основного мероприятия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Источники</w:t>
            </w:r>
          </w:p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ресурсного</w:t>
            </w:r>
          </w:p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обеспечения</w:t>
            </w:r>
          </w:p>
        </w:tc>
        <w:tc>
          <w:tcPr>
            <w:tcW w:w="515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Оценка расходов (тыс. руб.), годы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Ответственный</w:t>
            </w:r>
          </w:p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исполнитель,</w:t>
            </w:r>
          </w:p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соисполнители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Период реализации и ожидаемый результат (краткое описание)</w:t>
            </w:r>
          </w:p>
        </w:tc>
      </w:tr>
      <w:tr w:rsidR="00D7508D" w:rsidTr="00D33BBF">
        <w:trPr>
          <w:trHeight w:val="581"/>
        </w:trPr>
        <w:tc>
          <w:tcPr>
            <w:tcW w:w="8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  <w:tc>
          <w:tcPr>
            <w:tcW w:w="260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  <w:tc>
          <w:tcPr>
            <w:tcW w:w="139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Всего по программе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2021 г.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2022 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2023 г.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</w:tr>
      <w:tr w:rsidR="00D7508D" w:rsidTr="00D33BBF">
        <w:trPr>
          <w:trHeight w:val="307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7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10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11</w:t>
            </w:r>
          </w:p>
        </w:tc>
      </w:tr>
      <w:tr w:rsidR="00D7508D" w:rsidTr="00D33BBF">
        <w:trPr>
          <w:trHeight w:val="317"/>
        </w:trPr>
        <w:tc>
          <w:tcPr>
            <w:tcW w:w="1464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8D" w:rsidRDefault="00BE7F0E" w:rsidP="0059637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I. «Развитие телекоммуникационной инфраструктуры органов местного самоуправления»</w:t>
            </w:r>
          </w:p>
        </w:tc>
      </w:tr>
      <w:tr w:rsidR="00D7508D" w:rsidTr="00D33BBF">
        <w:trPr>
          <w:trHeight w:val="307"/>
        </w:trPr>
        <w:tc>
          <w:tcPr>
            <w:tcW w:w="1464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8D" w:rsidRDefault="00BE7F0E" w:rsidP="0059637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 .Техническое и программное оснащение Администрации Пограничного муниципального округа</w:t>
            </w:r>
          </w:p>
        </w:tc>
      </w:tr>
      <w:tr w:rsidR="00D7508D" w:rsidTr="00D33BBF">
        <w:trPr>
          <w:trHeight w:val="1622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1.1.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0"/>
              </w:rPr>
              <w:t>Межведомственное</w:t>
            </w:r>
          </w:p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0"/>
              </w:rPr>
              <w:t>электронное</w:t>
            </w:r>
          </w:p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0"/>
              </w:rPr>
              <w:t>взаимодействие, оказание муниципальных услуг в электронном виде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Бюджет ПМО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50,00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50,00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0,00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0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0"/>
              </w:rPr>
              <w:t>2021-2023 гг.</w:t>
            </w:r>
          </w:p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0"/>
              </w:rPr>
              <w:t>Подключение к СМЭВ рабочих мест структурных подразделений Администрации, мероприятия по переходу</w:t>
            </w:r>
          </w:p>
        </w:tc>
      </w:tr>
      <w:tr w:rsidR="00D7508D" w:rsidTr="00D33BBF">
        <w:trPr>
          <w:trHeight w:val="1003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lastRenderedPageBreak/>
              <w:t>'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на предоставление муниципальных услуг в электронном виде</w:t>
            </w:r>
          </w:p>
        </w:tc>
      </w:tr>
      <w:tr w:rsidR="00D7508D" w:rsidTr="00D33BBF">
        <w:trPr>
          <w:trHeight w:val="2400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1.2.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9pt1"/>
              </w:rPr>
              <w:t>Информационная безопасность, в том числе: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Pr="00904DB5" w:rsidRDefault="00904DB5" w:rsidP="00904DB5">
            <w:pPr>
              <w:pStyle w:val="20"/>
              <w:shd w:val="clear" w:color="auto" w:fill="auto"/>
              <w:spacing w:line="180" w:lineRule="exact"/>
              <w:rPr>
                <w:lang w:val="en-US"/>
              </w:rPr>
            </w:pPr>
            <w:r>
              <w:rPr>
                <w:rStyle w:val="29pt1"/>
                <w:lang w:val="en-US"/>
              </w:rPr>
              <w:t>939</w:t>
            </w:r>
            <w:r w:rsidR="00BE7F0E">
              <w:rPr>
                <w:rStyle w:val="29pt1"/>
              </w:rPr>
              <w:t>,</w:t>
            </w:r>
            <w:r>
              <w:rPr>
                <w:rStyle w:val="29pt1"/>
                <w:lang w:val="en-US"/>
              </w:rPr>
              <w:t>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Pr="00904DB5" w:rsidRDefault="00904DB5" w:rsidP="00904DB5">
            <w:pPr>
              <w:pStyle w:val="20"/>
              <w:shd w:val="clear" w:color="auto" w:fill="auto"/>
              <w:spacing w:line="180" w:lineRule="exact"/>
              <w:rPr>
                <w:lang w:val="en-US"/>
              </w:rPr>
            </w:pPr>
            <w:r>
              <w:rPr>
                <w:rStyle w:val="29pt1"/>
                <w:lang w:val="en-US"/>
              </w:rPr>
              <w:t>939</w:t>
            </w:r>
            <w:r w:rsidR="00BE7F0E">
              <w:rPr>
                <w:rStyle w:val="29pt1"/>
              </w:rPr>
              <w:t>,</w:t>
            </w:r>
            <w:r>
              <w:rPr>
                <w:rStyle w:val="29pt1"/>
                <w:lang w:val="en-US"/>
              </w:rPr>
              <w:t>65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Обеспечение выполнения требований текущего законодательства в области информационной безопасности, оснащение Администрации ПМО средствами защиты информации от НСД</w:t>
            </w:r>
          </w:p>
        </w:tc>
      </w:tr>
      <w:tr w:rsidR="00D7508D" w:rsidTr="00D33BBF">
        <w:trPr>
          <w:trHeight w:val="1603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1.2.1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9pt1"/>
              </w:rPr>
              <w:t>Выполнение требований законодательства в области ИБ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120,00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120,00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Информационная безопасность Администрации ПМО</w:t>
            </w:r>
          </w:p>
        </w:tc>
      </w:tr>
      <w:tr w:rsidR="00D7508D" w:rsidTr="00D33BBF">
        <w:trPr>
          <w:trHeight w:val="1603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1.2.2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Ат</w:t>
            </w:r>
            <w:r w:rsidR="00F44AF1">
              <w:rPr>
                <w:rStyle w:val="29pt1"/>
              </w:rPr>
              <w:t>тестация АРМ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Pr="00904DB5" w:rsidRDefault="00904DB5" w:rsidP="00904DB5">
            <w:pPr>
              <w:pStyle w:val="20"/>
              <w:shd w:val="clear" w:color="auto" w:fill="auto"/>
              <w:spacing w:line="180" w:lineRule="exact"/>
              <w:rPr>
                <w:lang w:val="en-US"/>
              </w:rPr>
            </w:pPr>
            <w:r>
              <w:rPr>
                <w:rStyle w:val="29pt1"/>
                <w:lang w:val="en-US"/>
              </w:rPr>
              <w:t>819</w:t>
            </w:r>
            <w:r w:rsidR="00BE7F0E">
              <w:rPr>
                <w:rStyle w:val="29pt1"/>
              </w:rPr>
              <w:t>,</w:t>
            </w:r>
            <w:r>
              <w:rPr>
                <w:rStyle w:val="29pt1"/>
                <w:lang w:val="en-US"/>
              </w:rPr>
              <w:t>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Pr="00904DB5" w:rsidRDefault="00904DB5" w:rsidP="00904DB5">
            <w:pPr>
              <w:pStyle w:val="20"/>
              <w:shd w:val="clear" w:color="auto" w:fill="auto"/>
              <w:spacing w:line="180" w:lineRule="exact"/>
              <w:rPr>
                <w:lang w:val="en-US"/>
              </w:rPr>
            </w:pPr>
            <w:r>
              <w:rPr>
                <w:rStyle w:val="29pt1"/>
                <w:lang w:val="en-US"/>
              </w:rPr>
              <w:t>819</w:t>
            </w:r>
            <w:r w:rsidR="00BE7F0E">
              <w:rPr>
                <w:rStyle w:val="29pt1"/>
              </w:rPr>
              <w:t>,</w:t>
            </w:r>
            <w:r>
              <w:rPr>
                <w:rStyle w:val="29pt1"/>
                <w:lang w:val="en-US"/>
              </w:rPr>
              <w:t>65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Информационная безопасность в области защиты гостайны</w:t>
            </w:r>
          </w:p>
        </w:tc>
      </w:tr>
      <w:tr w:rsidR="00D7508D" w:rsidTr="00D33BBF">
        <w:trPr>
          <w:trHeight w:val="2952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1.3.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Техническое и программное оснащение Администрации Пограничного муниципального округа, обеспечение доступа к Интернет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8D" w:rsidRDefault="00BE7F0E" w:rsidP="00F3119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2</w:t>
            </w:r>
            <w:r w:rsidR="00F31193">
              <w:rPr>
                <w:rStyle w:val="29pt1"/>
              </w:rPr>
              <w:t>668</w:t>
            </w:r>
            <w:r>
              <w:rPr>
                <w:rStyle w:val="29pt1"/>
              </w:rPr>
              <w:t>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8D" w:rsidRDefault="00BE7F0E" w:rsidP="00F3119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2</w:t>
            </w:r>
            <w:r w:rsidR="00F31193">
              <w:rPr>
                <w:rStyle w:val="29pt1"/>
              </w:rPr>
              <w:t>668</w:t>
            </w:r>
            <w:r>
              <w:rPr>
                <w:rStyle w:val="29pt1"/>
              </w:rPr>
              <w:t>,30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Приобретение компьютерной техники и комплектующих к СВТ, программного обеспечения, автоматизация процессов делопроизводства, лицензирование программного обеспечения, техническое</w:t>
            </w:r>
          </w:p>
        </w:tc>
      </w:tr>
      <w:tr w:rsidR="00D7508D" w:rsidTr="00D33BBF">
        <w:trPr>
          <w:gridAfter w:val="1"/>
          <w:wAfter w:w="10" w:type="dxa"/>
          <w:trHeight w:val="1013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8D" w:rsidRPr="00596373" w:rsidRDefault="00BE7F0E" w:rsidP="00596373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9pt1"/>
              </w:rPr>
              <w:t xml:space="preserve">обслуживание и ремонт оргтехники, </w:t>
            </w:r>
            <w:r w:rsidR="00596373">
              <w:rPr>
                <w:rStyle w:val="29pt1"/>
              </w:rPr>
              <w:t>обеспечение доступа к интернету</w:t>
            </w:r>
          </w:p>
        </w:tc>
      </w:tr>
      <w:tr w:rsidR="00D7508D" w:rsidTr="00D33BBF">
        <w:trPr>
          <w:gridAfter w:val="1"/>
          <w:wAfter w:w="10" w:type="dxa"/>
          <w:trHeight w:val="542"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ИТОГО по разделу: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D7508D" w:rsidRDefault="00BE7F0E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2"/>
              </w:rPr>
              <w:t>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Pr="00904DB5" w:rsidRDefault="00BE7F0E" w:rsidP="00904DB5">
            <w:pPr>
              <w:pStyle w:val="20"/>
              <w:shd w:val="clear" w:color="auto" w:fill="auto"/>
              <w:spacing w:line="180" w:lineRule="exact"/>
              <w:rPr>
                <w:lang w:val="en-US"/>
              </w:rPr>
            </w:pPr>
            <w:r>
              <w:rPr>
                <w:rStyle w:val="29pt2"/>
              </w:rPr>
              <w:t>3</w:t>
            </w:r>
            <w:r w:rsidR="00904DB5">
              <w:rPr>
                <w:rStyle w:val="29pt2"/>
                <w:lang w:val="en-US"/>
              </w:rPr>
              <w:t>657</w:t>
            </w:r>
            <w:r>
              <w:rPr>
                <w:rStyle w:val="29pt2"/>
              </w:rPr>
              <w:t>,</w:t>
            </w:r>
            <w:r w:rsidR="00904DB5">
              <w:rPr>
                <w:rStyle w:val="29pt2"/>
                <w:lang w:val="en-US"/>
              </w:rPr>
              <w:t>95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Pr="00904DB5" w:rsidRDefault="00BE7F0E" w:rsidP="00904DB5">
            <w:pPr>
              <w:pStyle w:val="20"/>
              <w:shd w:val="clear" w:color="auto" w:fill="auto"/>
              <w:spacing w:line="180" w:lineRule="exact"/>
              <w:rPr>
                <w:lang w:val="en-US"/>
              </w:rPr>
            </w:pPr>
            <w:r>
              <w:rPr>
                <w:rStyle w:val="29pt2"/>
              </w:rPr>
              <w:t>3</w:t>
            </w:r>
            <w:r w:rsidR="00904DB5">
              <w:rPr>
                <w:rStyle w:val="29pt2"/>
                <w:lang w:val="en-US"/>
              </w:rPr>
              <w:t>657</w:t>
            </w:r>
            <w:r w:rsidR="00904DB5">
              <w:rPr>
                <w:rStyle w:val="29pt2"/>
              </w:rPr>
              <w:t>,95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</w:tr>
      <w:tr w:rsidR="00D7508D" w:rsidTr="00D33BBF">
        <w:trPr>
          <w:gridAfter w:val="1"/>
          <w:wAfter w:w="10" w:type="dxa"/>
          <w:trHeight w:val="422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II. «Обеспечение доступности качественных муниципальных услуг населению»</w:t>
            </w:r>
          </w:p>
        </w:tc>
      </w:tr>
      <w:tr w:rsidR="00D7508D" w:rsidTr="00D33BBF">
        <w:trPr>
          <w:gridAfter w:val="1"/>
          <w:wAfter w:w="10" w:type="dxa"/>
          <w:trHeight w:val="389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2. «Организация предоставления государственных и муниципальных услуг в электронном виде»</w:t>
            </w:r>
          </w:p>
        </w:tc>
      </w:tr>
      <w:tr w:rsidR="00D7508D" w:rsidTr="00D33BBF">
        <w:trPr>
          <w:gridAfter w:val="1"/>
          <w:wAfter w:w="10" w:type="dxa"/>
          <w:trHeight w:val="1603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2.1.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9pt1"/>
              </w:rPr>
              <w:t>Перевод муниципальных услуг в электронный вид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BE7F0E" w:rsidP="00D33BBF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8D" w:rsidRDefault="00BE7F0E" w:rsidP="00D33BBF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Мероприятия по переводу муниципальных услуг в электронный вид</w:t>
            </w:r>
          </w:p>
        </w:tc>
      </w:tr>
      <w:tr w:rsidR="00D7508D" w:rsidTr="00D33BBF">
        <w:trPr>
          <w:gridAfter w:val="1"/>
          <w:wAfter w:w="10" w:type="dxa"/>
          <w:trHeight w:val="542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ИТОГО по</w:t>
            </w:r>
          </w:p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разделу: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</w:tr>
      <w:tr w:rsidR="00D7508D" w:rsidTr="00D33BBF">
        <w:trPr>
          <w:gridAfter w:val="1"/>
          <w:wAfter w:w="10" w:type="dxa"/>
          <w:trHeight w:val="542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III. «Повышение информационной открытости и удовлетворенности населения информированностью о деятельности органов местного</w:t>
            </w:r>
          </w:p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самоуправления»</w:t>
            </w:r>
          </w:p>
        </w:tc>
      </w:tr>
      <w:tr w:rsidR="00D7508D" w:rsidTr="00D33BBF">
        <w:trPr>
          <w:gridAfter w:val="1"/>
          <w:wAfter w:w="10" w:type="dxa"/>
          <w:trHeight w:val="432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3. Освещение деятельности Администрации Пограничного муниципального округа в средствах массовой информации</w:t>
            </w:r>
          </w:p>
        </w:tc>
      </w:tr>
      <w:tr w:rsidR="00D7508D" w:rsidTr="00D33BBF">
        <w:trPr>
          <w:gridAfter w:val="1"/>
          <w:wAfter w:w="10" w:type="dxa"/>
          <w:trHeight w:val="2654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3.1.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Обеспечение доступа населения к официальному сайту органов местного самоуправления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4,00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4,00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 xml:space="preserve">2021-2023 гг. Обеспечение исполнения 8-ФЗ; 273-ФЗ, услуги по развитию оф. сайта. Абонентская плата за доменное </w:t>
            </w:r>
            <w:r w:rsidR="00596373">
              <w:rPr>
                <w:rStyle w:val="29pt1"/>
              </w:rPr>
              <w:t>имя, услуги</w:t>
            </w:r>
            <w:r>
              <w:rPr>
                <w:rStyle w:val="29pt1"/>
              </w:rPr>
              <w:t xml:space="preserve"> хостинга, ежегодное продление лицензии для оф. сайта.</w:t>
            </w:r>
          </w:p>
        </w:tc>
      </w:tr>
      <w:tr w:rsidR="00D7508D" w:rsidTr="00D33BBF">
        <w:trPr>
          <w:gridAfter w:val="1"/>
          <w:wAfter w:w="10" w:type="dxa"/>
          <w:trHeight w:val="547"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ИТОГО по разделу: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4,00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4,00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</w:tr>
      <w:tr w:rsidR="00D7508D" w:rsidTr="00D33BBF">
        <w:trPr>
          <w:gridAfter w:val="1"/>
          <w:wAfter w:w="10" w:type="dxa"/>
          <w:trHeight w:val="542"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Всего по разделам I, II, III: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Pr="00904DB5" w:rsidRDefault="00BE7F0E" w:rsidP="00904DB5">
            <w:pPr>
              <w:pStyle w:val="20"/>
              <w:shd w:val="clear" w:color="auto" w:fill="auto"/>
              <w:spacing w:line="180" w:lineRule="exact"/>
              <w:rPr>
                <w:lang w:val="en-US"/>
              </w:rPr>
            </w:pPr>
            <w:r>
              <w:rPr>
                <w:rStyle w:val="29pt2"/>
              </w:rPr>
              <w:t>3</w:t>
            </w:r>
            <w:r w:rsidR="00904DB5">
              <w:rPr>
                <w:rStyle w:val="29pt2"/>
                <w:lang w:val="en-US"/>
              </w:rPr>
              <w:t>761</w:t>
            </w:r>
            <w:r>
              <w:rPr>
                <w:rStyle w:val="29pt2"/>
              </w:rPr>
              <w:t>,</w:t>
            </w:r>
            <w:r w:rsidR="00904DB5">
              <w:rPr>
                <w:rStyle w:val="29pt2"/>
                <w:lang w:val="en-US"/>
              </w:rPr>
              <w:t>95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Pr="00904DB5" w:rsidRDefault="00BE7F0E" w:rsidP="00904DB5">
            <w:pPr>
              <w:pStyle w:val="20"/>
              <w:shd w:val="clear" w:color="auto" w:fill="auto"/>
              <w:spacing w:line="180" w:lineRule="exact"/>
              <w:rPr>
                <w:lang w:val="en-US"/>
              </w:rPr>
            </w:pPr>
            <w:r>
              <w:rPr>
                <w:rStyle w:val="29pt2"/>
              </w:rPr>
              <w:t>3</w:t>
            </w:r>
            <w:r w:rsidR="00904DB5">
              <w:rPr>
                <w:rStyle w:val="29pt2"/>
                <w:lang w:val="en-US"/>
              </w:rPr>
              <w:t>761</w:t>
            </w:r>
            <w:r>
              <w:rPr>
                <w:rStyle w:val="29pt2"/>
              </w:rPr>
              <w:t>,</w:t>
            </w:r>
            <w:r w:rsidR="00904DB5">
              <w:rPr>
                <w:rStyle w:val="29pt2"/>
                <w:lang w:val="en-US"/>
              </w:rPr>
              <w:t>95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</w:tr>
      <w:tr w:rsidR="00D7508D" w:rsidTr="00D33BBF">
        <w:trPr>
          <w:gridAfter w:val="1"/>
          <w:wAfter w:w="10" w:type="dxa"/>
          <w:trHeight w:val="451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Отдельные мероприятия программы</w:t>
            </w:r>
          </w:p>
        </w:tc>
      </w:tr>
      <w:tr w:rsidR="00D7508D" w:rsidTr="00D33BBF">
        <w:trPr>
          <w:gridAfter w:val="1"/>
          <w:wAfter w:w="10" w:type="dxa"/>
          <w:trHeight w:val="163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lastRenderedPageBreak/>
              <w:t>2.2.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Информационное освещение деятельности ОМСУ Пограничного муниципального округа в средствах массовой информации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10193,72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3491,94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3350,89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3350,89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</w:t>
            </w:r>
          </w:p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МБУ "Редакция районных СМИ "Вестник Приграничья"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</w:tr>
      <w:tr w:rsidR="00D7508D" w:rsidTr="00D33BBF">
        <w:trPr>
          <w:gridAfter w:val="1"/>
          <w:wAfter w:w="10" w:type="dxa"/>
          <w:trHeight w:val="542"/>
        </w:trPr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ИТОГО по разделу: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10193,72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3491,94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3350,89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3350,89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</w:tr>
      <w:tr w:rsidR="00D7508D" w:rsidTr="00D33BBF">
        <w:trPr>
          <w:gridAfter w:val="1"/>
          <w:wAfter w:w="10" w:type="dxa"/>
          <w:trHeight w:val="557"/>
        </w:trPr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ВСЕГО ПО ПРОГРАММЕ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8D" w:rsidRPr="00904DB5" w:rsidRDefault="00695E9D" w:rsidP="00904DB5">
            <w:pPr>
              <w:pStyle w:val="20"/>
              <w:shd w:val="clear" w:color="auto" w:fill="auto"/>
              <w:spacing w:line="180" w:lineRule="exact"/>
              <w:rPr>
                <w:lang w:val="en-US"/>
              </w:rPr>
            </w:pPr>
            <w:r>
              <w:rPr>
                <w:rStyle w:val="29pt2"/>
              </w:rPr>
              <w:t>13</w:t>
            </w:r>
            <w:r w:rsidR="00904DB5">
              <w:rPr>
                <w:rStyle w:val="29pt2"/>
                <w:lang w:val="en-US"/>
              </w:rPr>
              <w:t>955</w:t>
            </w:r>
            <w:r w:rsidR="006D7C42">
              <w:rPr>
                <w:rStyle w:val="29pt2"/>
              </w:rPr>
              <w:t>,</w:t>
            </w:r>
            <w:r w:rsidR="00904DB5">
              <w:rPr>
                <w:rStyle w:val="29pt2"/>
                <w:lang w:val="en-US"/>
              </w:rPr>
              <w:t>67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8D" w:rsidRPr="00904DB5" w:rsidRDefault="00904DB5" w:rsidP="00904DB5">
            <w:pPr>
              <w:pStyle w:val="20"/>
              <w:shd w:val="clear" w:color="auto" w:fill="auto"/>
              <w:spacing w:line="180" w:lineRule="exact"/>
              <w:rPr>
                <w:lang w:val="en-US"/>
              </w:rPr>
            </w:pPr>
            <w:r>
              <w:rPr>
                <w:rStyle w:val="29pt2"/>
                <w:lang w:val="en-US"/>
              </w:rPr>
              <w:t>7253</w:t>
            </w:r>
            <w:r w:rsidR="00BE7F0E">
              <w:rPr>
                <w:rStyle w:val="29pt2"/>
              </w:rPr>
              <w:t>,</w:t>
            </w:r>
            <w:r>
              <w:rPr>
                <w:rStyle w:val="29pt2"/>
                <w:lang w:val="en-US"/>
              </w:rPr>
              <w:t>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3350,89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3350,89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8D" w:rsidRDefault="00D7508D">
            <w:pPr>
              <w:pStyle w:val="20"/>
              <w:shd w:val="clear" w:color="auto" w:fill="auto"/>
              <w:spacing w:line="180" w:lineRule="exact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</w:tr>
    </w:tbl>
    <w:p w:rsidR="00596373" w:rsidRDefault="00596373">
      <w:pPr>
        <w:pStyle w:val="30"/>
        <w:shd w:val="clear" w:color="auto" w:fill="auto"/>
        <w:spacing w:line="180" w:lineRule="exact"/>
        <w:jc w:val="left"/>
      </w:pPr>
    </w:p>
    <w:p w:rsidR="00596373" w:rsidRDefault="00596373">
      <w:pPr>
        <w:pStyle w:val="30"/>
        <w:shd w:val="clear" w:color="auto" w:fill="auto"/>
        <w:spacing w:line="180" w:lineRule="exact"/>
        <w:jc w:val="left"/>
      </w:pPr>
    </w:p>
    <w:p w:rsidR="00596373" w:rsidRDefault="00596373">
      <w:pPr>
        <w:pStyle w:val="30"/>
        <w:shd w:val="clear" w:color="auto" w:fill="auto"/>
        <w:spacing w:line="180" w:lineRule="exact"/>
        <w:jc w:val="left"/>
      </w:pPr>
    </w:p>
    <w:p w:rsidR="00D7508D" w:rsidRDefault="00BE7F0E">
      <w:pPr>
        <w:pStyle w:val="30"/>
        <w:shd w:val="clear" w:color="auto" w:fill="auto"/>
        <w:spacing w:line="180" w:lineRule="exact"/>
        <w:jc w:val="left"/>
      </w:pPr>
      <w:r>
        <w:t>Сокращения:</w:t>
      </w:r>
    </w:p>
    <w:p w:rsidR="00D7508D" w:rsidRDefault="00BE7F0E">
      <w:pPr>
        <w:pStyle w:val="40"/>
        <w:shd w:val="clear" w:color="auto" w:fill="auto"/>
        <w:tabs>
          <w:tab w:val="left" w:pos="4168"/>
          <w:tab w:val="right" w:pos="8960"/>
        </w:tabs>
        <w:jc w:val="left"/>
      </w:pPr>
      <w:r>
        <w:t>АПМО</w:t>
      </w:r>
      <w:r>
        <w:tab/>
        <w:t>Администрация Пограничного муниципального</w:t>
      </w:r>
      <w:r w:rsidR="00596373">
        <w:t xml:space="preserve"> </w:t>
      </w:r>
      <w:r>
        <w:t>округа</w:t>
      </w:r>
    </w:p>
    <w:p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СМЭВ</w:t>
      </w:r>
      <w:r>
        <w:tab/>
        <w:t>Система межведомственного электронного взаимодействия</w:t>
      </w:r>
    </w:p>
    <w:p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ИБ</w:t>
      </w:r>
      <w:r>
        <w:tab/>
        <w:t>Информационная безопасность</w:t>
      </w:r>
    </w:p>
    <w:p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НСД</w:t>
      </w:r>
      <w:r>
        <w:tab/>
        <w:t>Несанкционированный доступ к информации</w:t>
      </w:r>
    </w:p>
    <w:p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СВТ</w:t>
      </w:r>
      <w:r>
        <w:tab/>
        <w:t>Средства вычислительной техники</w:t>
      </w:r>
    </w:p>
    <w:sectPr w:rsidR="00D7508D" w:rsidSect="00596373">
      <w:pgSz w:w="16840" w:h="11909" w:orient="landscape"/>
      <w:pgMar w:top="1327" w:right="1258" w:bottom="709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3E" w:rsidRDefault="00CB373E">
      <w:r>
        <w:separator/>
      </w:r>
    </w:p>
  </w:endnote>
  <w:endnote w:type="continuationSeparator" w:id="0">
    <w:p w:rsidR="00CB373E" w:rsidRDefault="00CB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3E" w:rsidRDefault="00CB373E"/>
  </w:footnote>
  <w:footnote w:type="continuationSeparator" w:id="0">
    <w:p w:rsidR="00CB373E" w:rsidRDefault="00CB37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8D"/>
    <w:rsid w:val="00043CE1"/>
    <w:rsid w:val="003E70DF"/>
    <w:rsid w:val="004737E7"/>
    <w:rsid w:val="00596373"/>
    <w:rsid w:val="00695E9D"/>
    <w:rsid w:val="006D7C42"/>
    <w:rsid w:val="008B4617"/>
    <w:rsid w:val="00904DB5"/>
    <w:rsid w:val="00A63B09"/>
    <w:rsid w:val="00BE7F0E"/>
    <w:rsid w:val="00C71072"/>
    <w:rsid w:val="00CB373E"/>
    <w:rsid w:val="00D20B7F"/>
    <w:rsid w:val="00D33BBF"/>
    <w:rsid w:val="00D7508D"/>
    <w:rsid w:val="00F31193"/>
    <w:rsid w:val="00F4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74D9"/>
  <w15:docId w15:val="{96521A0D-5F2A-4B58-996E-8773E7F1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2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115-01</dc:creator>
  <cp:lastModifiedBy>115-01</cp:lastModifiedBy>
  <cp:revision>4</cp:revision>
  <dcterms:created xsi:type="dcterms:W3CDTF">2021-07-11T23:56:00Z</dcterms:created>
  <dcterms:modified xsi:type="dcterms:W3CDTF">2021-07-21T00:49:00Z</dcterms:modified>
</cp:coreProperties>
</file>